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DD" w:rsidRPr="00BA7C2C" w:rsidRDefault="00CB20DD" w:rsidP="00CB20DD">
      <w:pPr>
        <w:spacing w:after="0" w:line="240" w:lineRule="auto"/>
        <w:rPr>
          <w:rFonts w:eastAsia="Times New Roman" w:cstheme="minorHAnsi"/>
          <w:color w:val="333333"/>
          <w:lang w:val="en" w:eastAsia="en-AU"/>
        </w:rPr>
      </w:pPr>
    </w:p>
    <w:p w:rsidR="00BA4B1A" w:rsidRDefault="00502784" w:rsidP="008333A6">
      <w:pPr>
        <w:spacing w:after="240" w:line="240" w:lineRule="auto"/>
        <w:jc w:val="center"/>
        <w:rPr>
          <w:rFonts w:ascii="Calibri" w:eastAsia="Times New Roman" w:hAnsi="Calibri" w:cs="Times New Roman"/>
          <w:b/>
          <w:noProof/>
          <w:sz w:val="56"/>
        </w:rPr>
      </w:pPr>
      <w:r w:rsidRPr="00502784">
        <w:rPr>
          <w:rFonts w:ascii="Calibri" w:eastAsia="Times New Roman" w:hAnsi="Calibri" w:cs="Times New Roman"/>
          <w:b/>
          <w:noProof/>
          <w:sz w:val="56"/>
        </w:rPr>
        <w:t xml:space="preserve">Precautionary boil water notice </w:t>
      </w:r>
      <w:r w:rsidR="00BA4B1A">
        <w:rPr>
          <w:rFonts w:ascii="Calibri" w:eastAsia="Times New Roman" w:hAnsi="Calibri" w:cs="Times New Roman"/>
          <w:b/>
          <w:noProof/>
          <w:sz w:val="56"/>
        </w:rPr>
        <w:t>from 11pm tonight</w:t>
      </w:r>
    </w:p>
    <w:p w:rsidR="00502784" w:rsidRPr="00502784" w:rsidRDefault="00502784" w:rsidP="008333A6">
      <w:pPr>
        <w:spacing w:after="240" w:line="240" w:lineRule="auto"/>
        <w:jc w:val="center"/>
        <w:rPr>
          <w:rFonts w:ascii="Calibri" w:eastAsia="Times New Roman" w:hAnsi="Calibri" w:cs="Times New Roman"/>
          <w:b/>
          <w:caps/>
          <w:sz w:val="56"/>
        </w:rPr>
      </w:pPr>
      <w:r w:rsidRPr="00502784">
        <w:rPr>
          <w:rFonts w:ascii="Calibri" w:eastAsia="Times New Roman" w:hAnsi="Calibri" w:cs="Times New Roman"/>
          <w:b/>
          <w:noProof/>
          <w:sz w:val="56"/>
        </w:rPr>
        <w:t xml:space="preserve">Brogo-Bermagui </w:t>
      </w:r>
      <w:r w:rsidR="008333A6">
        <w:rPr>
          <w:rFonts w:ascii="Calibri" w:eastAsia="Times New Roman" w:hAnsi="Calibri" w:cs="Times New Roman"/>
          <w:b/>
          <w:noProof/>
          <w:sz w:val="56"/>
        </w:rPr>
        <w:t>w</w:t>
      </w:r>
      <w:r w:rsidRPr="00502784">
        <w:rPr>
          <w:rFonts w:ascii="Calibri" w:eastAsia="Times New Roman" w:hAnsi="Calibri" w:cs="Times New Roman"/>
          <w:b/>
          <w:noProof/>
          <w:sz w:val="56"/>
        </w:rPr>
        <w:t xml:space="preserve">ater </w:t>
      </w:r>
      <w:r w:rsidR="008333A6">
        <w:rPr>
          <w:rFonts w:ascii="Calibri" w:eastAsia="Times New Roman" w:hAnsi="Calibri" w:cs="Times New Roman"/>
          <w:b/>
          <w:noProof/>
          <w:sz w:val="56"/>
        </w:rPr>
        <w:t>s</w:t>
      </w:r>
      <w:r w:rsidRPr="00502784">
        <w:rPr>
          <w:rFonts w:ascii="Calibri" w:eastAsia="Times New Roman" w:hAnsi="Calibri" w:cs="Times New Roman"/>
          <w:b/>
          <w:noProof/>
          <w:sz w:val="56"/>
        </w:rPr>
        <w:t xml:space="preserve">upply </w:t>
      </w:r>
      <w:r w:rsidR="008333A6">
        <w:rPr>
          <w:rFonts w:ascii="Calibri" w:eastAsia="Times New Roman" w:hAnsi="Calibri" w:cs="Times New Roman"/>
          <w:b/>
          <w:noProof/>
          <w:sz w:val="56"/>
        </w:rPr>
        <w:t>s</w:t>
      </w:r>
      <w:r w:rsidRPr="00502784">
        <w:rPr>
          <w:rFonts w:ascii="Calibri" w:eastAsia="Times New Roman" w:hAnsi="Calibri" w:cs="Times New Roman"/>
          <w:b/>
          <w:noProof/>
          <w:sz w:val="56"/>
        </w:rPr>
        <w:t>ystem</w:t>
      </w:r>
    </w:p>
    <w:p w:rsidR="00502784" w:rsidRPr="008333A6" w:rsidRDefault="0092531E" w:rsidP="008333A6">
      <w:pPr>
        <w:spacing w:after="120"/>
        <w:rPr>
          <w:rFonts w:ascii="Calibri" w:eastAsia="Times New Roman" w:hAnsi="Calibri" w:cs="Times New Roman"/>
          <w:b/>
          <w:sz w:val="24"/>
          <w:szCs w:val="24"/>
        </w:rPr>
      </w:pPr>
      <w:r w:rsidRPr="0092531E">
        <w:rPr>
          <w:rFonts w:ascii="Calibri" w:eastAsia="Times New Roman" w:hAnsi="Calibri" w:cs="Times New Roman"/>
          <w:b/>
          <w:sz w:val="24"/>
          <w:szCs w:val="24"/>
        </w:rPr>
        <w:t>6 August 2020</w:t>
      </w:r>
    </w:p>
    <w:p w:rsidR="00F56E9F" w:rsidRDefault="00502784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t xml:space="preserve">Bega Valley Shire Council </w:t>
      </w:r>
      <w:r w:rsidR="002178A2" w:rsidRPr="008333A6">
        <w:rPr>
          <w:rFonts w:eastAsia="Times New Roman" w:cs="Times New Roman"/>
          <w:sz w:val="24"/>
          <w:szCs w:val="24"/>
        </w:rPr>
        <w:t xml:space="preserve">and NSW Health </w:t>
      </w:r>
      <w:r w:rsidR="00BA4B1A">
        <w:rPr>
          <w:rFonts w:eastAsia="Times New Roman" w:cs="Times New Roman"/>
          <w:sz w:val="24"/>
          <w:szCs w:val="24"/>
        </w:rPr>
        <w:t>are introducing</w:t>
      </w:r>
      <w:r w:rsidRPr="008333A6">
        <w:rPr>
          <w:rFonts w:eastAsia="Times New Roman" w:cs="Times New Roman"/>
          <w:sz w:val="24"/>
          <w:szCs w:val="24"/>
        </w:rPr>
        <w:t xml:space="preserve"> </w:t>
      </w:r>
      <w:r w:rsidR="007A7520">
        <w:rPr>
          <w:rFonts w:eastAsia="Times New Roman" w:cs="Times New Roman"/>
          <w:sz w:val="24"/>
          <w:szCs w:val="24"/>
        </w:rPr>
        <w:t xml:space="preserve">a </w:t>
      </w:r>
      <w:r w:rsidR="007A7520" w:rsidRPr="008333A6">
        <w:rPr>
          <w:rFonts w:eastAsia="Times New Roman" w:cs="Times New Roman"/>
          <w:sz w:val="24"/>
          <w:szCs w:val="24"/>
        </w:rPr>
        <w:t xml:space="preserve">Boil Water Notice </w:t>
      </w:r>
      <w:r w:rsidR="001550F1" w:rsidRPr="008333A6">
        <w:rPr>
          <w:rFonts w:eastAsia="Times New Roman" w:cs="Times New Roman"/>
          <w:sz w:val="24"/>
          <w:szCs w:val="24"/>
        </w:rPr>
        <w:t>as a precautionary measure</w:t>
      </w:r>
      <w:r w:rsidR="001550F1"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4B1A">
        <w:rPr>
          <w:rFonts w:eastAsia="Times New Roman" w:cs="Times New Roman"/>
          <w:sz w:val="24"/>
          <w:szCs w:val="24"/>
        </w:rPr>
        <w:t xml:space="preserve">for the Brogo-Bermagui water supply system </w:t>
      </w:r>
      <w:r w:rsidR="007A7520">
        <w:rPr>
          <w:rFonts w:eastAsia="Times New Roman" w:cs="Times New Roman"/>
          <w:sz w:val="24"/>
          <w:szCs w:val="24"/>
        </w:rPr>
        <w:t xml:space="preserve">from </w:t>
      </w:r>
      <w:r w:rsidR="00E718AD" w:rsidRPr="00F56E9F">
        <w:rPr>
          <w:rFonts w:eastAsia="Times New Roman" w:cs="Times New Roman"/>
          <w:b/>
          <w:sz w:val="24"/>
          <w:szCs w:val="24"/>
        </w:rPr>
        <w:t>11</w:t>
      </w:r>
      <w:r w:rsidR="007A7520" w:rsidRPr="00F56E9F">
        <w:rPr>
          <w:rFonts w:eastAsia="Times New Roman" w:cs="Times New Roman"/>
          <w:b/>
          <w:sz w:val="24"/>
          <w:szCs w:val="24"/>
        </w:rPr>
        <w:t xml:space="preserve">pm tonight </w:t>
      </w:r>
      <w:r w:rsidR="00F56E9F" w:rsidRPr="00F56E9F">
        <w:rPr>
          <w:rFonts w:eastAsia="Times New Roman" w:cs="Times New Roman"/>
          <w:b/>
          <w:sz w:val="24"/>
          <w:szCs w:val="24"/>
        </w:rPr>
        <w:t>(</w:t>
      </w:r>
      <w:r w:rsidR="007A7520" w:rsidRPr="00F56E9F">
        <w:rPr>
          <w:rFonts w:eastAsia="Times New Roman" w:cs="Times New Roman"/>
          <w:b/>
          <w:sz w:val="24"/>
          <w:szCs w:val="24"/>
        </w:rPr>
        <w:t>Thursday 6 August</w:t>
      </w:r>
      <w:r w:rsidR="00F56E9F" w:rsidRPr="00F56E9F">
        <w:rPr>
          <w:rFonts w:eastAsia="Times New Roman" w:cs="Times New Roman"/>
          <w:b/>
          <w:sz w:val="24"/>
          <w:szCs w:val="24"/>
        </w:rPr>
        <w:t>)</w:t>
      </w:r>
      <w:r w:rsidR="00BA4B1A">
        <w:rPr>
          <w:rFonts w:eastAsia="Times New Roman" w:cs="Times New Roman"/>
          <w:b/>
          <w:sz w:val="24"/>
          <w:szCs w:val="24"/>
        </w:rPr>
        <w:t xml:space="preserve">. </w:t>
      </w:r>
      <w:r w:rsidR="00BA4B1A" w:rsidRPr="00BA4B1A">
        <w:rPr>
          <w:rFonts w:eastAsia="Times New Roman" w:cs="Times New Roman"/>
          <w:sz w:val="24"/>
          <w:szCs w:val="24"/>
        </w:rPr>
        <w:t>After this time</w:t>
      </w:r>
      <w:r w:rsidR="00BA4B1A">
        <w:rPr>
          <w:rFonts w:eastAsia="Times New Roman" w:cs="Times New Roman"/>
          <w:sz w:val="24"/>
          <w:szCs w:val="24"/>
        </w:rPr>
        <w:t xml:space="preserve"> w</w:t>
      </w:r>
      <w:r w:rsidR="000616E9" w:rsidRPr="008333A6">
        <w:rPr>
          <w:rFonts w:eastAsia="Times New Roman" w:cs="Times New Roman"/>
          <w:sz w:val="24"/>
          <w:szCs w:val="24"/>
        </w:rPr>
        <w:t xml:space="preserve">ater </w:t>
      </w:r>
      <w:r w:rsidR="007A7520">
        <w:rPr>
          <w:rFonts w:eastAsia="Times New Roman" w:cs="Times New Roman"/>
          <w:sz w:val="24"/>
          <w:szCs w:val="24"/>
        </w:rPr>
        <w:t xml:space="preserve">will be </w:t>
      </w:r>
      <w:r w:rsidR="000616E9" w:rsidRPr="008333A6">
        <w:rPr>
          <w:rFonts w:eastAsia="Times New Roman" w:cs="Times New Roman"/>
          <w:sz w:val="24"/>
          <w:szCs w:val="24"/>
        </w:rPr>
        <w:t>supplied</w:t>
      </w:r>
      <w:r w:rsidR="002178A2" w:rsidRPr="008333A6">
        <w:rPr>
          <w:rFonts w:eastAsia="Times New Roman" w:cs="Times New Roman"/>
          <w:sz w:val="24"/>
          <w:szCs w:val="24"/>
        </w:rPr>
        <w:t xml:space="preserve"> from the Brogo River </w:t>
      </w:r>
      <w:r w:rsidR="007A7520">
        <w:rPr>
          <w:rFonts w:eastAsia="Times New Roman" w:cs="Times New Roman"/>
          <w:sz w:val="24"/>
          <w:szCs w:val="24"/>
        </w:rPr>
        <w:t xml:space="preserve">to replenish reservoirs and will </w:t>
      </w:r>
      <w:r w:rsidR="000616E9" w:rsidRPr="008333A6">
        <w:rPr>
          <w:rFonts w:eastAsia="Times New Roman" w:cs="Times New Roman"/>
          <w:sz w:val="24"/>
          <w:szCs w:val="24"/>
        </w:rPr>
        <w:t>not meet the required standards</w:t>
      </w:r>
      <w:r w:rsidR="007A7520">
        <w:rPr>
          <w:rFonts w:eastAsia="Times New Roman" w:cs="Times New Roman"/>
          <w:sz w:val="24"/>
          <w:szCs w:val="24"/>
        </w:rPr>
        <w:t xml:space="preserve">. </w:t>
      </w:r>
    </w:p>
    <w:p w:rsidR="00502784" w:rsidRPr="008333A6" w:rsidRDefault="007A7520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This situation</w:t>
      </w:r>
      <w:r w:rsidR="000616E9" w:rsidRPr="008333A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has occurred </w:t>
      </w:r>
      <w:r w:rsidR="000616E9" w:rsidRPr="008333A6">
        <w:rPr>
          <w:rFonts w:eastAsia="Times New Roman" w:cs="Times New Roman"/>
          <w:sz w:val="24"/>
          <w:szCs w:val="24"/>
        </w:rPr>
        <w:t xml:space="preserve">following the recent </w:t>
      </w:r>
      <w:r>
        <w:rPr>
          <w:rFonts w:eastAsia="Times New Roman" w:cs="Times New Roman"/>
          <w:sz w:val="24"/>
          <w:szCs w:val="24"/>
        </w:rPr>
        <w:t xml:space="preserve">significant </w:t>
      </w:r>
      <w:r w:rsidR="000616E9" w:rsidRPr="008333A6">
        <w:rPr>
          <w:rFonts w:eastAsia="Times New Roman" w:cs="Times New Roman"/>
          <w:sz w:val="24"/>
          <w:szCs w:val="24"/>
        </w:rPr>
        <w:t>rainfall</w:t>
      </w:r>
      <w:r w:rsidR="00803974">
        <w:rPr>
          <w:rFonts w:eastAsia="Times New Roman" w:cs="Times New Roman"/>
          <w:sz w:val="24"/>
          <w:szCs w:val="24"/>
        </w:rPr>
        <w:t xml:space="preserve"> and in preparation for more rainfall over the weekend</w:t>
      </w:r>
      <w:r w:rsidR="002178A2" w:rsidRPr="008333A6">
        <w:rPr>
          <w:rFonts w:eastAsia="Times New Roman" w:cs="Times New Roman"/>
          <w:sz w:val="24"/>
          <w:szCs w:val="24"/>
        </w:rPr>
        <w:t>.</w:t>
      </w:r>
    </w:p>
    <w:p w:rsidR="00502784" w:rsidRDefault="00502784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t xml:space="preserve">It applies to </w:t>
      </w:r>
      <w:r w:rsidR="00346B99">
        <w:rPr>
          <w:rFonts w:eastAsia="Times New Roman" w:cs="Times New Roman"/>
          <w:sz w:val="24"/>
          <w:szCs w:val="24"/>
        </w:rPr>
        <w:t xml:space="preserve">the </w:t>
      </w:r>
      <w:r w:rsidRPr="008333A6">
        <w:rPr>
          <w:rFonts w:eastAsia="Times New Roman" w:cs="Times New Roman"/>
          <w:sz w:val="24"/>
          <w:szCs w:val="24"/>
        </w:rPr>
        <w:t xml:space="preserve">townships and </w:t>
      </w:r>
      <w:r w:rsidR="00346B99">
        <w:rPr>
          <w:rFonts w:eastAsia="Times New Roman" w:cs="Times New Roman"/>
          <w:sz w:val="24"/>
          <w:szCs w:val="24"/>
        </w:rPr>
        <w:t>localities</w:t>
      </w:r>
      <w:r w:rsidRPr="008333A6">
        <w:rPr>
          <w:rFonts w:eastAsia="Times New Roman" w:cs="Times New Roman"/>
          <w:sz w:val="24"/>
          <w:szCs w:val="24"/>
        </w:rPr>
        <w:t xml:space="preserve"> of Quaama, Cobargo, Bermagui, Beauty Point, Fairhaven, </w:t>
      </w:r>
      <w:proofErr w:type="spellStart"/>
      <w:r w:rsidRPr="008333A6">
        <w:rPr>
          <w:rFonts w:eastAsia="Times New Roman" w:cs="Times New Roman"/>
          <w:sz w:val="24"/>
          <w:szCs w:val="24"/>
        </w:rPr>
        <w:t>Wallaga</w:t>
      </w:r>
      <w:proofErr w:type="spellEnd"/>
      <w:r w:rsidRPr="008333A6">
        <w:rPr>
          <w:rFonts w:eastAsia="Times New Roman" w:cs="Times New Roman"/>
          <w:sz w:val="24"/>
          <w:szCs w:val="24"/>
        </w:rPr>
        <w:t xml:space="preserve"> Lake, </w:t>
      </w:r>
      <w:proofErr w:type="spellStart"/>
      <w:r w:rsidRPr="008333A6">
        <w:rPr>
          <w:rFonts w:eastAsia="Times New Roman" w:cs="Times New Roman"/>
          <w:sz w:val="24"/>
          <w:szCs w:val="24"/>
        </w:rPr>
        <w:t>Wallaga</w:t>
      </w:r>
      <w:proofErr w:type="spellEnd"/>
      <w:r w:rsidRPr="008333A6">
        <w:rPr>
          <w:rFonts w:eastAsia="Times New Roman" w:cs="Times New Roman"/>
          <w:sz w:val="24"/>
          <w:szCs w:val="24"/>
        </w:rPr>
        <w:t xml:space="preserve"> Lake Heights, </w:t>
      </w:r>
      <w:proofErr w:type="spellStart"/>
      <w:r w:rsidRPr="008333A6">
        <w:rPr>
          <w:rFonts w:eastAsia="Times New Roman" w:cs="Times New Roman"/>
          <w:sz w:val="24"/>
          <w:szCs w:val="24"/>
        </w:rPr>
        <w:t>Wallaga</w:t>
      </w:r>
      <w:proofErr w:type="spellEnd"/>
      <w:r w:rsidRPr="008333A6">
        <w:rPr>
          <w:rFonts w:eastAsia="Times New Roman" w:cs="Times New Roman"/>
          <w:sz w:val="24"/>
          <w:szCs w:val="24"/>
        </w:rPr>
        <w:t xml:space="preserve"> Lake Koori Village</w:t>
      </w:r>
      <w:r w:rsidR="00346B99">
        <w:rPr>
          <w:rFonts w:eastAsia="Times New Roman" w:cs="Times New Roman"/>
          <w:sz w:val="24"/>
          <w:szCs w:val="24"/>
        </w:rPr>
        <w:t xml:space="preserve"> and</w:t>
      </w:r>
      <w:r w:rsidRPr="008333A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333A6">
        <w:rPr>
          <w:rFonts w:eastAsia="Times New Roman" w:cs="Times New Roman"/>
          <w:sz w:val="24"/>
          <w:szCs w:val="24"/>
        </w:rPr>
        <w:t>Akolele</w:t>
      </w:r>
      <w:proofErr w:type="spellEnd"/>
      <w:r w:rsidR="00346B99">
        <w:rPr>
          <w:rFonts w:eastAsia="Times New Roman" w:cs="Times New Roman"/>
          <w:sz w:val="24"/>
          <w:szCs w:val="24"/>
        </w:rPr>
        <w:t xml:space="preserve">, </w:t>
      </w:r>
      <w:r w:rsidR="00776F81" w:rsidRPr="008333A6">
        <w:rPr>
          <w:rFonts w:eastAsia="Times New Roman" w:cs="Times New Roman"/>
          <w:sz w:val="24"/>
          <w:szCs w:val="24"/>
        </w:rPr>
        <w:t>and</w:t>
      </w:r>
      <w:r w:rsidRPr="008333A6">
        <w:rPr>
          <w:rFonts w:eastAsia="Times New Roman" w:cs="Times New Roman"/>
          <w:sz w:val="24"/>
          <w:szCs w:val="24"/>
        </w:rPr>
        <w:t xml:space="preserve"> </w:t>
      </w:r>
      <w:r w:rsidR="00776F81">
        <w:rPr>
          <w:rFonts w:eastAsia="Times New Roman" w:cs="Times New Roman"/>
          <w:sz w:val="24"/>
          <w:szCs w:val="24"/>
        </w:rPr>
        <w:t xml:space="preserve">the </w:t>
      </w:r>
      <w:r w:rsidRPr="008333A6">
        <w:rPr>
          <w:rFonts w:eastAsia="Times New Roman" w:cs="Times New Roman"/>
          <w:sz w:val="24"/>
          <w:szCs w:val="24"/>
        </w:rPr>
        <w:t>trunk main customers in these areas.</w:t>
      </w:r>
    </w:p>
    <w:p w:rsidR="007A7520" w:rsidRPr="00BA4B1A" w:rsidRDefault="007A7520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This afternoon until </w:t>
      </w:r>
      <w:r w:rsidR="00E718AD">
        <w:rPr>
          <w:rFonts w:eastAsia="Times New Roman" w:cs="Times New Roman"/>
          <w:sz w:val="24"/>
          <w:szCs w:val="24"/>
        </w:rPr>
        <w:t>11</w:t>
      </w:r>
      <w:r>
        <w:rPr>
          <w:rFonts w:eastAsia="Times New Roman" w:cs="Times New Roman"/>
          <w:sz w:val="24"/>
          <w:szCs w:val="24"/>
        </w:rPr>
        <w:t xml:space="preserve">pm the water is safe to drink and can be stored for later drinking use in appropriate water containers. </w:t>
      </w:r>
      <w:r w:rsidRPr="00BA4B1A">
        <w:rPr>
          <w:rFonts w:eastAsia="Times New Roman" w:cs="Times New Roman"/>
          <w:b/>
          <w:sz w:val="24"/>
          <w:szCs w:val="24"/>
        </w:rPr>
        <w:t xml:space="preserve">From </w:t>
      </w:r>
      <w:r w:rsidR="00E718AD" w:rsidRPr="00BA4B1A">
        <w:rPr>
          <w:rFonts w:eastAsia="Times New Roman" w:cs="Times New Roman"/>
          <w:b/>
          <w:sz w:val="24"/>
          <w:szCs w:val="24"/>
        </w:rPr>
        <w:t>11</w:t>
      </w:r>
      <w:r w:rsidRPr="00BA4B1A">
        <w:rPr>
          <w:rFonts w:eastAsia="Times New Roman" w:cs="Times New Roman"/>
          <w:b/>
          <w:sz w:val="24"/>
          <w:szCs w:val="24"/>
        </w:rPr>
        <w:t>pm onwards until further notice the precautionary boil water notice will be in effect.</w:t>
      </w:r>
    </w:p>
    <w:p w:rsidR="00502784" w:rsidRPr="008333A6" w:rsidRDefault="00502784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t xml:space="preserve">Council recommends that all water for consumption, food preparation, </w:t>
      </w:r>
      <w:r w:rsidR="00776F81">
        <w:rPr>
          <w:rFonts w:eastAsia="Times New Roman" w:cs="Times New Roman"/>
          <w:sz w:val="24"/>
          <w:szCs w:val="24"/>
        </w:rPr>
        <w:t xml:space="preserve">the </w:t>
      </w:r>
      <w:r w:rsidRPr="008333A6">
        <w:rPr>
          <w:rFonts w:eastAsia="Times New Roman" w:cs="Times New Roman"/>
          <w:sz w:val="24"/>
          <w:szCs w:val="24"/>
        </w:rPr>
        <w:t xml:space="preserve">cleaning of teeth and ice making should be boiled before use. </w:t>
      </w:r>
      <w:r w:rsidR="00346B99">
        <w:rPr>
          <w:rFonts w:eastAsia="Times New Roman" w:cs="Times New Roman"/>
          <w:sz w:val="24"/>
          <w:szCs w:val="24"/>
        </w:rPr>
        <w:t>The w</w:t>
      </w:r>
      <w:r w:rsidRPr="008333A6">
        <w:rPr>
          <w:rFonts w:eastAsia="Times New Roman" w:cs="Times New Roman"/>
          <w:sz w:val="24"/>
          <w:szCs w:val="24"/>
        </w:rPr>
        <w:t>ater can then be allowed to cool and stored in a clean container with a lid and refrigerated.</w:t>
      </w:r>
    </w:p>
    <w:p w:rsidR="00502784" w:rsidRPr="008333A6" w:rsidRDefault="00502784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t>Dishes should be washed in hot soapy water</w:t>
      </w:r>
      <w:r w:rsidR="00E20494">
        <w:rPr>
          <w:rFonts w:eastAsia="Times New Roman" w:cs="Times New Roman"/>
          <w:sz w:val="24"/>
          <w:szCs w:val="24"/>
        </w:rPr>
        <w:t>,</w:t>
      </w:r>
      <w:r w:rsidRPr="008333A6">
        <w:rPr>
          <w:rFonts w:eastAsia="Times New Roman" w:cs="Times New Roman"/>
          <w:sz w:val="24"/>
          <w:szCs w:val="24"/>
        </w:rPr>
        <w:t xml:space="preserve"> or in a dishwasher</w:t>
      </w:r>
      <w:r w:rsidR="00E20494">
        <w:rPr>
          <w:rFonts w:eastAsia="Times New Roman" w:cs="Times New Roman"/>
          <w:sz w:val="24"/>
          <w:szCs w:val="24"/>
        </w:rPr>
        <w:t xml:space="preserve">, </w:t>
      </w:r>
      <w:r w:rsidRPr="008333A6">
        <w:rPr>
          <w:rFonts w:eastAsia="Times New Roman" w:cs="Times New Roman"/>
          <w:sz w:val="24"/>
          <w:szCs w:val="24"/>
        </w:rPr>
        <w:t>and children should take boiled or bottled water to school.</w:t>
      </w:r>
    </w:p>
    <w:p w:rsidR="005B5BA2" w:rsidRPr="008333A6" w:rsidRDefault="007A7520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</w:t>
      </w:r>
      <w:r w:rsidR="00E20494">
        <w:rPr>
          <w:rFonts w:eastAsia="Times New Roman" w:cs="Times New Roman"/>
          <w:sz w:val="24"/>
          <w:szCs w:val="24"/>
        </w:rPr>
        <w:t xml:space="preserve">he </w:t>
      </w:r>
      <w:r w:rsidR="005B5BA2" w:rsidRPr="008333A6">
        <w:rPr>
          <w:rFonts w:eastAsia="Times New Roman" w:cs="Times New Roman"/>
          <w:sz w:val="24"/>
          <w:szCs w:val="24"/>
        </w:rPr>
        <w:t>Brogo-Bermagui water supply system is unfiltered</w:t>
      </w:r>
      <w:r w:rsidR="00346B99">
        <w:rPr>
          <w:rFonts w:eastAsia="Times New Roman" w:cs="Times New Roman"/>
          <w:sz w:val="24"/>
          <w:szCs w:val="24"/>
        </w:rPr>
        <w:t>,</w:t>
      </w:r>
      <w:r w:rsidR="005B5BA2" w:rsidRPr="008333A6">
        <w:rPr>
          <w:rFonts w:eastAsia="Times New Roman" w:cs="Times New Roman"/>
          <w:sz w:val="24"/>
          <w:szCs w:val="24"/>
        </w:rPr>
        <w:t xml:space="preserve"> with </w:t>
      </w:r>
      <w:r w:rsidR="00346B99">
        <w:rPr>
          <w:rFonts w:eastAsia="Times New Roman" w:cs="Times New Roman"/>
          <w:sz w:val="24"/>
          <w:szCs w:val="24"/>
        </w:rPr>
        <w:t xml:space="preserve">the </w:t>
      </w:r>
      <w:r w:rsidR="005B5BA2" w:rsidRPr="008333A6">
        <w:rPr>
          <w:rFonts w:eastAsia="Times New Roman" w:cs="Times New Roman"/>
          <w:sz w:val="24"/>
          <w:szCs w:val="24"/>
        </w:rPr>
        <w:t xml:space="preserve">water disinfected with chlorine only. </w:t>
      </w:r>
      <w:r w:rsidR="00346B99">
        <w:rPr>
          <w:rFonts w:eastAsia="Times New Roman" w:cs="Times New Roman"/>
          <w:sz w:val="24"/>
          <w:szCs w:val="24"/>
        </w:rPr>
        <w:t xml:space="preserve">The </w:t>
      </w:r>
      <w:r w:rsidR="005B5BA2" w:rsidRPr="008333A6">
        <w:rPr>
          <w:rFonts w:eastAsia="Times New Roman" w:cs="Times New Roman"/>
          <w:sz w:val="24"/>
          <w:szCs w:val="24"/>
        </w:rPr>
        <w:t xml:space="preserve">Brogo River is the main source of water for the system. </w:t>
      </w:r>
    </w:p>
    <w:p w:rsidR="005B5BA2" w:rsidRPr="008333A6" w:rsidRDefault="005B5BA2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t xml:space="preserve">A temporary water settling plant was constructed following the bushfires in the catchment and </w:t>
      </w:r>
      <w:r w:rsidR="00803974">
        <w:rPr>
          <w:rFonts w:eastAsia="Times New Roman" w:cs="Times New Roman"/>
          <w:sz w:val="24"/>
          <w:szCs w:val="24"/>
        </w:rPr>
        <w:t>h</w:t>
      </w:r>
      <w:r w:rsidRPr="008333A6">
        <w:rPr>
          <w:rFonts w:eastAsia="Times New Roman" w:cs="Times New Roman"/>
          <w:sz w:val="24"/>
          <w:szCs w:val="24"/>
        </w:rPr>
        <w:t xml:space="preserve">as </w:t>
      </w:r>
      <w:r w:rsidR="00803974">
        <w:rPr>
          <w:rFonts w:eastAsia="Times New Roman" w:cs="Times New Roman"/>
          <w:sz w:val="24"/>
          <w:szCs w:val="24"/>
        </w:rPr>
        <w:t xml:space="preserve">been </w:t>
      </w:r>
      <w:r w:rsidRPr="008333A6">
        <w:rPr>
          <w:rFonts w:eastAsia="Times New Roman" w:cs="Times New Roman"/>
          <w:sz w:val="24"/>
          <w:szCs w:val="24"/>
        </w:rPr>
        <w:t xml:space="preserve">used successfully </w:t>
      </w:r>
      <w:r w:rsidR="00803974">
        <w:rPr>
          <w:rFonts w:eastAsia="Times New Roman" w:cs="Times New Roman"/>
          <w:sz w:val="24"/>
          <w:szCs w:val="24"/>
        </w:rPr>
        <w:t xml:space="preserve">to treat the water following </w:t>
      </w:r>
      <w:r w:rsidR="005408B0">
        <w:rPr>
          <w:rFonts w:eastAsia="Times New Roman" w:cs="Times New Roman"/>
          <w:sz w:val="24"/>
          <w:szCs w:val="24"/>
        </w:rPr>
        <w:t xml:space="preserve">two </w:t>
      </w:r>
      <w:r w:rsidRPr="008333A6">
        <w:rPr>
          <w:rFonts w:eastAsia="Times New Roman" w:cs="Times New Roman"/>
          <w:sz w:val="24"/>
          <w:szCs w:val="24"/>
        </w:rPr>
        <w:t>rainfall event</w:t>
      </w:r>
      <w:r w:rsidR="005408B0">
        <w:rPr>
          <w:rFonts w:eastAsia="Times New Roman" w:cs="Times New Roman"/>
          <w:sz w:val="24"/>
          <w:szCs w:val="24"/>
        </w:rPr>
        <w:t>s</w:t>
      </w:r>
      <w:r w:rsidRPr="008333A6">
        <w:rPr>
          <w:rFonts w:eastAsia="Times New Roman" w:cs="Times New Roman"/>
          <w:sz w:val="24"/>
          <w:szCs w:val="24"/>
        </w:rPr>
        <w:t xml:space="preserve"> that </w:t>
      </w:r>
      <w:r w:rsidR="00803974">
        <w:rPr>
          <w:rFonts w:eastAsia="Times New Roman" w:cs="Times New Roman"/>
          <w:sz w:val="24"/>
          <w:szCs w:val="24"/>
        </w:rPr>
        <w:t xml:space="preserve">have </w:t>
      </w:r>
      <w:r w:rsidRPr="008333A6">
        <w:rPr>
          <w:rFonts w:eastAsia="Times New Roman" w:cs="Times New Roman"/>
          <w:sz w:val="24"/>
          <w:szCs w:val="24"/>
        </w:rPr>
        <w:t>occurred</w:t>
      </w:r>
      <w:r w:rsidR="00803974">
        <w:rPr>
          <w:rFonts w:eastAsia="Times New Roman" w:cs="Times New Roman"/>
          <w:sz w:val="24"/>
          <w:szCs w:val="24"/>
        </w:rPr>
        <w:t xml:space="preserve"> in recent weeks</w:t>
      </w:r>
      <w:r w:rsidRPr="008333A6">
        <w:rPr>
          <w:rFonts w:eastAsia="Times New Roman" w:cs="Times New Roman"/>
          <w:sz w:val="24"/>
          <w:szCs w:val="24"/>
        </w:rPr>
        <w:t>.</w:t>
      </w:r>
      <w:r w:rsidR="007A7520">
        <w:rPr>
          <w:rFonts w:eastAsia="Times New Roman" w:cs="Times New Roman"/>
          <w:sz w:val="24"/>
          <w:szCs w:val="24"/>
        </w:rPr>
        <w:t xml:space="preserve"> This has prevented Council from being required to issue boil water notices until now. </w:t>
      </w:r>
    </w:p>
    <w:p w:rsidR="00776F81" w:rsidRDefault="005B5BA2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lastRenderedPageBreak/>
        <w:t xml:space="preserve">However, </w:t>
      </w:r>
      <w:r w:rsidR="00776F81">
        <w:rPr>
          <w:rFonts w:eastAsia="Times New Roman" w:cs="Times New Roman"/>
          <w:sz w:val="24"/>
          <w:szCs w:val="24"/>
        </w:rPr>
        <w:t>the rainfall event</w:t>
      </w:r>
      <w:r w:rsidRPr="008333A6">
        <w:rPr>
          <w:rFonts w:eastAsia="Times New Roman" w:cs="Times New Roman"/>
          <w:sz w:val="24"/>
          <w:szCs w:val="24"/>
        </w:rPr>
        <w:t xml:space="preserve"> </w:t>
      </w:r>
      <w:r w:rsidR="005408B0">
        <w:rPr>
          <w:rFonts w:eastAsia="Times New Roman" w:cs="Times New Roman"/>
          <w:sz w:val="24"/>
          <w:szCs w:val="24"/>
        </w:rPr>
        <w:t xml:space="preserve">in late July had a significant </w:t>
      </w:r>
      <w:r w:rsidRPr="008333A6">
        <w:rPr>
          <w:rFonts w:eastAsia="Times New Roman" w:cs="Times New Roman"/>
          <w:sz w:val="24"/>
          <w:szCs w:val="24"/>
        </w:rPr>
        <w:t xml:space="preserve">impact on river water quality </w:t>
      </w:r>
      <w:r w:rsidR="005408B0">
        <w:rPr>
          <w:rFonts w:eastAsia="Times New Roman" w:cs="Times New Roman"/>
          <w:sz w:val="24"/>
          <w:szCs w:val="24"/>
        </w:rPr>
        <w:t xml:space="preserve">which meant the </w:t>
      </w:r>
      <w:r w:rsidRPr="008333A6">
        <w:rPr>
          <w:rFonts w:eastAsia="Times New Roman" w:cs="Times New Roman"/>
          <w:sz w:val="24"/>
          <w:szCs w:val="24"/>
        </w:rPr>
        <w:t xml:space="preserve">temporary </w:t>
      </w:r>
      <w:r w:rsidR="00353927" w:rsidRPr="008333A6">
        <w:rPr>
          <w:rFonts w:eastAsia="Times New Roman" w:cs="Times New Roman"/>
          <w:sz w:val="24"/>
          <w:szCs w:val="24"/>
        </w:rPr>
        <w:t>water settling plant</w:t>
      </w:r>
      <w:r w:rsidRPr="008333A6">
        <w:rPr>
          <w:rFonts w:eastAsia="Times New Roman" w:cs="Times New Roman"/>
          <w:sz w:val="24"/>
          <w:szCs w:val="24"/>
        </w:rPr>
        <w:t xml:space="preserve"> </w:t>
      </w:r>
      <w:r w:rsidR="005408B0">
        <w:rPr>
          <w:rFonts w:eastAsia="Times New Roman" w:cs="Times New Roman"/>
          <w:sz w:val="24"/>
          <w:szCs w:val="24"/>
        </w:rPr>
        <w:t>was not</w:t>
      </w:r>
      <w:r w:rsidR="00776F81">
        <w:rPr>
          <w:rFonts w:eastAsia="Times New Roman" w:cs="Times New Roman"/>
          <w:sz w:val="24"/>
          <w:szCs w:val="24"/>
        </w:rPr>
        <w:t xml:space="preserve"> able to consistently</w:t>
      </w:r>
      <w:r w:rsidRPr="008333A6">
        <w:rPr>
          <w:rFonts w:eastAsia="Times New Roman" w:cs="Times New Roman"/>
          <w:sz w:val="24"/>
          <w:szCs w:val="24"/>
        </w:rPr>
        <w:t xml:space="preserve"> produce </w:t>
      </w:r>
      <w:r w:rsidR="005408B0">
        <w:rPr>
          <w:rFonts w:eastAsia="Times New Roman" w:cs="Times New Roman"/>
          <w:sz w:val="24"/>
          <w:szCs w:val="24"/>
        </w:rPr>
        <w:t xml:space="preserve">the volume of </w:t>
      </w:r>
      <w:r w:rsidRPr="008333A6">
        <w:rPr>
          <w:rFonts w:eastAsia="Times New Roman" w:cs="Times New Roman"/>
          <w:sz w:val="24"/>
          <w:szCs w:val="24"/>
        </w:rPr>
        <w:t>water</w:t>
      </w:r>
      <w:r w:rsidR="005408B0">
        <w:rPr>
          <w:rFonts w:eastAsia="Times New Roman" w:cs="Times New Roman"/>
          <w:sz w:val="24"/>
          <w:szCs w:val="24"/>
        </w:rPr>
        <w:t xml:space="preserve"> </w:t>
      </w:r>
      <w:r w:rsidRPr="008333A6">
        <w:rPr>
          <w:rFonts w:eastAsia="Times New Roman" w:cs="Times New Roman"/>
          <w:sz w:val="24"/>
          <w:szCs w:val="24"/>
        </w:rPr>
        <w:t>required</w:t>
      </w:r>
      <w:r w:rsidR="005408B0">
        <w:rPr>
          <w:rFonts w:eastAsia="Times New Roman" w:cs="Times New Roman"/>
          <w:sz w:val="24"/>
          <w:szCs w:val="24"/>
        </w:rPr>
        <w:t xml:space="preserve"> to meet demand and keep town reservoirs full</w:t>
      </w:r>
      <w:r w:rsidR="00776F81">
        <w:rPr>
          <w:rFonts w:eastAsia="Times New Roman" w:cs="Times New Roman"/>
          <w:sz w:val="24"/>
          <w:szCs w:val="24"/>
        </w:rPr>
        <w:t>.</w:t>
      </w:r>
    </w:p>
    <w:p w:rsidR="005408B0" w:rsidRDefault="00E20494" w:rsidP="00891C89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Bega Valley Shire Council’s</w:t>
      </w:r>
      <w:r w:rsidR="00891C89" w:rsidRPr="00891C89">
        <w:rPr>
          <w:rFonts w:eastAsia="Times New Roman" w:cs="Times New Roman"/>
          <w:sz w:val="24"/>
          <w:szCs w:val="24"/>
        </w:rPr>
        <w:t xml:space="preserve"> Director of </w:t>
      </w:r>
      <w:r w:rsidR="000616E9" w:rsidRPr="00891C89">
        <w:rPr>
          <w:rFonts w:eastAsia="Times New Roman" w:cs="Times New Roman"/>
          <w:sz w:val="24"/>
          <w:szCs w:val="24"/>
        </w:rPr>
        <w:t>Assets and Operations</w:t>
      </w:r>
      <w:r w:rsidR="00502784" w:rsidRPr="00891C89">
        <w:rPr>
          <w:rFonts w:eastAsia="Times New Roman" w:cs="Times New Roman"/>
          <w:sz w:val="24"/>
          <w:szCs w:val="24"/>
        </w:rPr>
        <w:t xml:space="preserve">, </w:t>
      </w:r>
      <w:r w:rsidR="00891C89" w:rsidRPr="00891C89">
        <w:rPr>
          <w:rFonts w:eastAsia="Times New Roman" w:cs="Times New Roman"/>
          <w:sz w:val="24"/>
          <w:szCs w:val="24"/>
        </w:rPr>
        <w:t xml:space="preserve">Anthony McMahon, </w:t>
      </w:r>
      <w:r w:rsidR="00502784" w:rsidRPr="00891C89">
        <w:rPr>
          <w:rFonts w:eastAsia="Times New Roman" w:cs="Times New Roman"/>
          <w:sz w:val="24"/>
          <w:szCs w:val="24"/>
        </w:rPr>
        <w:t>said</w:t>
      </w:r>
      <w:r w:rsidR="00891C89" w:rsidRPr="00891C89">
        <w:rPr>
          <w:rFonts w:eastAsia="Times New Roman" w:cs="Times New Roman"/>
          <w:sz w:val="24"/>
          <w:szCs w:val="24"/>
        </w:rPr>
        <w:t xml:space="preserve"> that while Council understands the inconvenience that a boil water notice causes people</w:t>
      </w:r>
      <w:r w:rsidR="00891C89">
        <w:rPr>
          <w:rFonts w:eastAsia="Times New Roman" w:cs="Times New Roman"/>
          <w:sz w:val="24"/>
          <w:szCs w:val="24"/>
        </w:rPr>
        <w:t>,</w:t>
      </w:r>
      <w:r w:rsidR="00891C89" w:rsidRPr="00891C89">
        <w:rPr>
          <w:rFonts w:eastAsia="Times New Roman" w:cs="Times New Roman"/>
          <w:sz w:val="24"/>
          <w:szCs w:val="24"/>
        </w:rPr>
        <w:t xml:space="preserve"> our reservoirs have now reached a point that we must resupply water from the Brogo River</w:t>
      </w:r>
      <w:r w:rsidR="005408B0">
        <w:rPr>
          <w:rFonts w:eastAsia="Times New Roman" w:cs="Times New Roman"/>
          <w:sz w:val="24"/>
          <w:szCs w:val="24"/>
        </w:rPr>
        <w:t xml:space="preserve"> without running it through the temporary settling plant in preparation for more rain this weekend</w:t>
      </w:r>
      <w:r w:rsidR="00891C89" w:rsidRPr="00891C89">
        <w:rPr>
          <w:rFonts w:eastAsia="Times New Roman" w:cs="Times New Roman"/>
          <w:sz w:val="24"/>
          <w:szCs w:val="24"/>
        </w:rPr>
        <w:t>.</w:t>
      </w:r>
    </w:p>
    <w:p w:rsidR="00891C89" w:rsidRDefault="0092531E" w:rsidP="00891C89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“</w:t>
      </w:r>
      <w:r w:rsidR="005408B0">
        <w:rPr>
          <w:rFonts w:eastAsia="Times New Roman" w:cs="Times New Roman"/>
          <w:sz w:val="24"/>
          <w:szCs w:val="24"/>
        </w:rPr>
        <w:t xml:space="preserve">Water </w:t>
      </w:r>
      <w:r w:rsidR="00B05001" w:rsidRPr="008333A6">
        <w:rPr>
          <w:rFonts w:eastAsia="Times New Roman" w:cs="Times New Roman"/>
          <w:sz w:val="24"/>
          <w:szCs w:val="24"/>
        </w:rPr>
        <w:t xml:space="preserve">supply </w:t>
      </w:r>
      <w:r w:rsidR="005408B0">
        <w:rPr>
          <w:rFonts w:eastAsia="Times New Roman" w:cs="Times New Roman"/>
          <w:sz w:val="24"/>
          <w:szCs w:val="24"/>
        </w:rPr>
        <w:t xml:space="preserve">and quality has been </w:t>
      </w:r>
      <w:r w:rsidR="00891C89">
        <w:rPr>
          <w:rFonts w:eastAsia="Times New Roman" w:cs="Times New Roman"/>
          <w:sz w:val="24"/>
          <w:szCs w:val="24"/>
        </w:rPr>
        <w:t>m</w:t>
      </w:r>
      <w:r w:rsidR="00B05001" w:rsidRPr="008333A6">
        <w:rPr>
          <w:rFonts w:eastAsia="Times New Roman" w:cs="Times New Roman"/>
          <w:sz w:val="24"/>
          <w:szCs w:val="24"/>
        </w:rPr>
        <w:t xml:space="preserve">aintained </w:t>
      </w:r>
      <w:r w:rsidR="000616E9" w:rsidRPr="008333A6">
        <w:rPr>
          <w:rFonts w:eastAsia="Times New Roman" w:cs="Times New Roman"/>
          <w:sz w:val="24"/>
          <w:szCs w:val="24"/>
        </w:rPr>
        <w:t xml:space="preserve">since </w:t>
      </w:r>
      <w:r w:rsidR="005408B0">
        <w:rPr>
          <w:rFonts w:eastAsia="Times New Roman" w:cs="Times New Roman"/>
          <w:sz w:val="24"/>
          <w:szCs w:val="24"/>
        </w:rPr>
        <w:t xml:space="preserve">the first rainfall event in mid-July </w:t>
      </w:r>
      <w:r w:rsidR="00B05001" w:rsidRPr="008333A6">
        <w:rPr>
          <w:rFonts w:eastAsia="Times New Roman" w:cs="Times New Roman"/>
          <w:sz w:val="24"/>
          <w:szCs w:val="24"/>
        </w:rPr>
        <w:t xml:space="preserve">through water </w:t>
      </w:r>
      <w:r w:rsidR="000616E9" w:rsidRPr="008333A6">
        <w:rPr>
          <w:rFonts w:eastAsia="Times New Roman" w:cs="Times New Roman"/>
          <w:sz w:val="24"/>
          <w:szCs w:val="24"/>
        </w:rPr>
        <w:t xml:space="preserve">sourced from </w:t>
      </w:r>
      <w:proofErr w:type="spellStart"/>
      <w:r w:rsidR="000616E9" w:rsidRPr="008333A6">
        <w:rPr>
          <w:rFonts w:eastAsia="Times New Roman" w:cs="Times New Roman"/>
          <w:sz w:val="24"/>
          <w:szCs w:val="24"/>
        </w:rPr>
        <w:t>Couria</w:t>
      </w:r>
      <w:proofErr w:type="spellEnd"/>
      <w:r w:rsidR="000616E9" w:rsidRPr="008333A6">
        <w:rPr>
          <w:rFonts w:eastAsia="Times New Roman" w:cs="Times New Roman"/>
          <w:sz w:val="24"/>
          <w:szCs w:val="24"/>
        </w:rPr>
        <w:t xml:space="preserve"> Creek</w:t>
      </w:r>
      <w:r w:rsidR="005408B0">
        <w:rPr>
          <w:rFonts w:eastAsia="Times New Roman" w:cs="Times New Roman"/>
          <w:sz w:val="24"/>
          <w:szCs w:val="24"/>
        </w:rPr>
        <w:t>, the temporary settling p</w:t>
      </w:r>
      <w:r w:rsidR="007A7520">
        <w:rPr>
          <w:rFonts w:eastAsia="Times New Roman" w:cs="Times New Roman"/>
          <w:sz w:val="24"/>
          <w:szCs w:val="24"/>
        </w:rPr>
        <w:t>l</w:t>
      </w:r>
      <w:r w:rsidR="005408B0">
        <w:rPr>
          <w:rFonts w:eastAsia="Times New Roman" w:cs="Times New Roman"/>
          <w:sz w:val="24"/>
          <w:szCs w:val="24"/>
        </w:rPr>
        <w:t xml:space="preserve">ant at Upper Brogo </w:t>
      </w:r>
      <w:r w:rsidR="000616E9" w:rsidRPr="008333A6">
        <w:rPr>
          <w:rFonts w:eastAsia="Times New Roman" w:cs="Times New Roman"/>
          <w:sz w:val="24"/>
          <w:szCs w:val="24"/>
        </w:rPr>
        <w:t xml:space="preserve">and existing water stored </w:t>
      </w:r>
      <w:r w:rsidR="00B05001" w:rsidRPr="008333A6">
        <w:rPr>
          <w:rFonts w:eastAsia="Times New Roman" w:cs="Times New Roman"/>
          <w:sz w:val="24"/>
          <w:szCs w:val="24"/>
        </w:rPr>
        <w:t>in town reservoirs</w:t>
      </w:r>
      <w:r>
        <w:rPr>
          <w:rFonts w:eastAsia="Times New Roman" w:cs="Times New Roman"/>
          <w:sz w:val="24"/>
          <w:szCs w:val="24"/>
        </w:rPr>
        <w:t>,” Mr McMahon said.</w:t>
      </w:r>
    </w:p>
    <w:p w:rsidR="00353927" w:rsidRPr="00891C89" w:rsidRDefault="00891C89" w:rsidP="00891C89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“</w:t>
      </w:r>
      <w:r w:rsidR="00502784" w:rsidRPr="00891C89">
        <w:rPr>
          <w:rFonts w:eastAsia="Times New Roman" w:cs="Times New Roman"/>
          <w:sz w:val="24"/>
          <w:szCs w:val="24"/>
        </w:rPr>
        <w:t xml:space="preserve">We will be working with NSW Health to lift the boil water notice </w:t>
      </w:r>
      <w:r w:rsidR="00353927" w:rsidRPr="00891C89">
        <w:rPr>
          <w:rFonts w:eastAsia="Times New Roman" w:cs="Times New Roman"/>
          <w:sz w:val="24"/>
          <w:szCs w:val="24"/>
        </w:rPr>
        <w:t>as soon as possible</w:t>
      </w:r>
      <w:r w:rsidR="00E20494">
        <w:rPr>
          <w:rFonts w:eastAsia="Times New Roman" w:cs="Times New Roman"/>
          <w:sz w:val="24"/>
          <w:szCs w:val="24"/>
        </w:rPr>
        <w:t>.</w:t>
      </w:r>
      <w:r w:rsidR="00353927" w:rsidRPr="00891C89">
        <w:rPr>
          <w:rFonts w:eastAsia="Times New Roman" w:cs="Times New Roman"/>
          <w:sz w:val="24"/>
          <w:szCs w:val="24"/>
        </w:rPr>
        <w:t xml:space="preserve"> </w:t>
      </w:r>
    </w:p>
    <w:p w:rsidR="00502784" w:rsidRDefault="00891C89" w:rsidP="00891C89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“Moving forward a</w:t>
      </w:r>
      <w:r w:rsidR="00502784" w:rsidRPr="00891C89">
        <w:rPr>
          <w:rFonts w:eastAsia="Times New Roman" w:cs="Times New Roman"/>
          <w:sz w:val="24"/>
          <w:szCs w:val="24"/>
        </w:rPr>
        <w:t xml:space="preserve"> water filtration plant is the solution for this type of event and we are in the process of designing a </w:t>
      </w:r>
      <w:r w:rsidR="005D7912" w:rsidRPr="00891C89">
        <w:rPr>
          <w:rFonts w:eastAsia="Times New Roman" w:cs="Times New Roman"/>
          <w:sz w:val="24"/>
          <w:szCs w:val="24"/>
        </w:rPr>
        <w:t xml:space="preserve">water </w:t>
      </w:r>
      <w:r w:rsidR="00502784" w:rsidRPr="00891C89">
        <w:rPr>
          <w:rFonts w:eastAsia="Times New Roman" w:cs="Times New Roman"/>
          <w:sz w:val="24"/>
          <w:szCs w:val="24"/>
        </w:rPr>
        <w:t>filtration plant for construction in 2021</w:t>
      </w:r>
      <w:r>
        <w:rPr>
          <w:rFonts w:eastAsia="Times New Roman" w:cs="Times New Roman"/>
          <w:sz w:val="24"/>
          <w:szCs w:val="24"/>
        </w:rPr>
        <w:t>.”</w:t>
      </w:r>
    </w:p>
    <w:p w:rsidR="00891C89" w:rsidRPr="008333A6" w:rsidRDefault="00891C89" w:rsidP="00891C89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It is important to stress that the</w:t>
      </w:r>
      <w:r w:rsidRPr="008333A6">
        <w:rPr>
          <w:rFonts w:eastAsia="Times New Roman" w:cs="Times New Roman"/>
          <w:sz w:val="24"/>
          <w:szCs w:val="24"/>
        </w:rPr>
        <w:t xml:space="preserve"> water supplies in all other areas of the Shire are currently unaffected.</w:t>
      </w:r>
    </w:p>
    <w:p w:rsidR="00502784" w:rsidRPr="008333A6" w:rsidRDefault="00353927" w:rsidP="008333A6">
      <w:pPr>
        <w:tabs>
          <w:tab w:val="left" w:pos="567"/>
          <w:tab w:val="left" w:pos="1134"/>
        </w:tabs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t>R</w:t>
      </w:r>
      <w:r w:rsidR="00502784" w:rsidRPr="008333A6">
        <w:rPr>
          <w:rFonts w:eastAsia="Times New Roman" w:cs="Times New Roman"/>
          <w:sz w:val="24"/>
          <w:szCs w:val="24"/>
        </w:rPr>
        <w:t>esidents</w:t>
      </w:r>
      <w:r w:rsidRPr="008333A6">
        <w:rPr>
          <w:rFonts w:eastAsia="Times New Roman" w:cs="Times New Roman"/>
          <w:sz w:val="24"/>
          <w:szCs w:val="24"/>
        </w:rPr>
        <w:t xml:space="preserve"> </w:t>
      </w:r>
      <w:r w:rsidR="00891C89">
        <w:rPr>
          <w:rFonts w:eastAsia="Times New Roman" w:cs="Times New Roman"/>
          <w:sz w:val="24"/>
          <w:szCs w:val="24"/>
        </w:rPr>
        <w:t xml:space="preserve">and businesses in the impacted area </w:t>
      </w:r>
      <w:r w:rsidRPr="008333A6">
        <w:rPr>
          <w:rFonts w:eastAsia="Times New Roman" w:cs="Times New Roman"/>
          <w:sz w:val="24"/>
          <w:szCs w:val="24"/>
        </w:rPr>
        <w:t>will be</w:t>
      </w:r>
      <w:r w:rsidR="00502784" w:rsidRPr="008333A6">
        <w:rPr>
          <w:rFonts w:eastAsia="Times New Roman" w:cs="Times New Roman"/>
          <w:sz w:val="24"/>
          <w:szCs w:val="24"/>
        </w:rPr>
        <w:t xml:space="preserve"> advised </w:t>
      </w:r>
      <w:r w:rsidRPr="008333A6">
        <w:rPr>
          <w:rFonts w:eastAsia="Times New Roman" w:cs="Times New Roman"/>
          <w:sz w:val="24"/>
          <w:szCs w:val="24"/>
        </w:rPr>
        <w:t xml:space="preserve">when the boil water notice is lifted </w:t>
      </w:r>
      <w:r w:rsidR="00502784" w:rsidRPr="008333A6">
        <w:rPr>
          <w:rFonts w:eastAsia="Times New Roman" w:cs="Times New Roman"/>
          <w:sz w:val="24"/>
          <w:szCs w:val="24"/>
        </w:rPr>
        <w:t xml:space="preserve">through </w:t>
      </w:r>
      <w:r w:rsidR="00891C89" w:rsidRPr="008333A6">
        <w:rPr>
          <w:rFonts w:eastAsia="Times New Roman" w:cs="Times New Roman"/>
          <w:sz w:val="24"/>
          <w:szCs w:val="24"/>
        </w:rPr>
        <w:t>Council's website and Facebook page</w:t>
      </w:r>
      <w:r w:rsidR="00891C89">
        <w:rPr>
          <w:rFonts w:eastAsia="Times New Roman" w:cs="Times New Roman"/>
          <w:sz w:val="24"/>
          <w:szCs w:val="24"/>
        </w:rPr>
        <w:t xml:space="preserve"> and t</w:t>
      </w:r>
      <w:r w:rsidR="00346B99">
        <w:rPr>
          <w:rFonts w:eastAsia="Times New Roman" w:cs="Times New Roman"/>
          <w:sz w:val="24"/>
          <w:szCs w:val="24"/>
        </w:rPr>
        <w:t xml:space="preserve">he </w:t>
      </w:r>
      <w:r w:rsidR="00502784" w:rsidRPr="008333A6">
        <w:rPr>
          <w:rFonts w:eastAsia="Times New Roman" w:cs="Times New Roman"/>
          <w:sz w:val="24"/>
          <w:szCs w:val="24"/>
        </w:rPr>
        <w:t>local media</w:t>
      </w:r>
      <w:r w:rsidR="00891C89">
        <w:rPr>
          <w:rFonts w:eastAsia="Times New Roman" w:cs="Times New Roman"/>
          <w:sz w:val="24"/>
          <w:szCs w:val="24"/>
        </w:rPr>
        <w:t xml:space="preserve"> and </w:t>
      </w:r>
      <w:r w:rsidR="00502784" w:rsidRPr="008333A6">
        <w:rPr>
          <w:rFonts w:eastAsia="Times New Roman" w:cs="Times New Roman"/>
          <w:sz w:val="24"/>
          <w:szCs w:val="24"/>
        </w:rPr>
        <w:t xml:space="preserve">Council encourages </w:t>
      </w:r>
      <w:r w:rsidR="00891C89">
        <w:rPr>
          <w:rFonts w:eastAsia="Times New Roman" w:cs="Times New Roman"/>
          <w:sz w:val="24"/>
          <w:szCs w:val="24"/>
        </w:rPr>
        <w:t>those with concerns</w:t>
      </w:r>
      <w:r w:rsidR="00502784" w:rsidRPr="008333A6">
        <w:rPr>
          <w:rFonts w:eastAsia="Times New Roman" w:cs="Times New Roman"/>
          <w:sz w:val="24"/>
          <w:szCs w:val="24"/>
        </w:rPr>
        <w:t xml:space="preserve"> to go to the NSW Health website for more detailed information on boil water notices.</w:t>
      </w:r>
    </w:p>
    <w:p w:rsidR="00502784" w:rsidRDefault="00502784" w:rsidP="008333A6">
      <w:pPr>
        <w:spacing w:after="120"/>
        <w:rPr>
          <w:rFonts w:eastAsia="Times New Roman" w:cs="Times New Roman"/>
          <w:sz w:val="24"/>
          <w:szCs w:val="24"/>
        </w:rPr>
      </w:pPr>
      <w:r w:rsidRPr="008333A6">
        <w:rPr>
          <w:rFonts w:eastAsia="Times New Roman" w:cs="Times New Roman"/>
          <w:sz w:val="24"/>
          <w:szCs w:val="24"/>
        </w:rPr>
        <w:t>For further information</w:t>
      </w:r>
      <w:r w:rsidR="00E20494">
        <w:rPr>
          <w:rFonts w:eastAsia="Times New Roman" w:cs="Times New Roman"/>
          <w:sz w:val="24"/>
          <w:szCs w:val="24"/>
        </w:rPr>
        <w:t xml:space="preserve"> on this situation</w:t>
      </w:r>
      <w:r w:rsidRPr="008333A6">
        <w:rPr>
          <w:rFonts w:eastAsia="Times New Roman" w:cs="Times New Roman"/>
          <w:sz w:val="24"/>
          <w:szCs w:val="24"/>
        </w:rPr>
        <w:t xml:space="preserve"> contact Council’s Environmental Health Coordinator, </w:t>
      </w:r>
      <w:proofErr w:type="spellStart"/>
      <w:r w:rsidRPr="008333A6">
        <w:rPr>
          <w:rFonts w:eastAsia="Times New Roman" w:cs="Times New Roman"/>
          <w:sz w:val="24"/>
          <w:szCs w:val="24"/>
        </w:rPr>
        <w:t>Myf</w:t>
      </w:r>
      <w:proofErr w:type="spellEnd"/>
      <w:r w:rsidRPr="008333A6">
        <w:rPr>
          <w:rFonts w:eastAsia="Times New Roman" w:cs="Times New Roman"/>
          <w:sz w:val="24"/>
          <w:szCs w:val="24"/>
        </w:rPr>
        <w:t xml:space="preserve"> Appleton</w:t>
      </w:r>
      <w:r w:rsidR="00346B99">
        <w:rPr>
          <w:rFonts w:eastAsia="Times New Roman" w:cs="Times New Roman"/>
          <w:sz w:val="24"/>
          <w:szCs w:val="24"/>
        </w:rPr>
        <w:t xml:space="preserve">, </w:t>
      </w:r>
      <w:r w:rsidRPr="008333A6">
        <w:rPr>
          <w:rFonts w:eastAsia="Times New Roman" w:cs="Times New Roman"/>
          <w:sz w:val="24"/>
          <w:szCs w:val="24"/>
        </w:rPr>
        <w:t xml:space="preserve">on </w:t>
      </w:r>
      <w:r w:rsidR="00346B99">
        <w:rPr>
          <w:rFonts w:eastAsia="Times New Roman" w:cs="Times New Roman"/>
          <w:sz w:val="24"/>
          <w:szCs w:val="24"/>
        </w:rPr>
        <w:t xml:space="preserve">(02) </w:t>
      </w:r>
      <w:r w:rsidRPr="008333A6">
        <w:rPr>
          <w:rFonts w:eastAsia="Times New Roman" w:cs="Times New Roman"/>
          <w:sz w:val="24"/>
          <w:szCs w:val="24"/>
        </w:rPr>
        <w:t>6499 2222.</w:t>
      </w:r>
    </w:p>
    <w:p w:rsidR="000139F3" w:rsidRDefault="000139F3" w:rsidP="008333A6">
      <w:pPr>
        <w:spacing w:after="120"/>
        <w:rPr>
          <w:rFonts w:eastAsia="Times New Roman" w:cs="Times New Roman"/>
          <w:sz w:val="24"/>
          <w:szCs w:val="24"/>
        </w:rPr>
      </w:pPr>
    </w:p>
    <w:p w:rsidR="000139F3" w:rsidRPr="000139F3" w:rsidRDefault="000139F3" w:rsidP="008333A6">
      <w:pPr>
        <w:spacing w:after="120"/>
        <w:rPr>
          <w:rFonts w:eastAsia="Times New Roman" w:cs="Times New Roman"/>
          <w:b/>
          <w:sz w:val="24"/>
          <w:szCs w:val="24"/>
        </w:rPr>
      </w:pPr>
      <w:r w:rsidRPr="000139F3">
        <w:rPr>
          <w:rFonts w:eastAsia="Times New Roman" w:cs="Times New Roman"/>
          <w:b/>
          <w:sz w:val="24"/>
          <w:szCs w:val="24"/>
        </w:rPr>
        <w:t xml:space="preserve">Photograph: Council’s W&amp;SS Operator, Paul </w:t>
      </w:r>
      <w:proofErr w:type="spellStart"/>
      <w:r w:rsidRPr="000139F3">
        <w:rPr>
          <w:rFonts w:eastAsia="Times New Roman" w:cs="Times New Roman"/>
          <w:b/>
          <w:sz w:val="24"/>
          <w:szCs w:val="24"/>
        </w:rPr>
        <w:t>Lazarro</w:t>
      </w:r>
      <w:proofErr w:type="spellEnd"/>
      <w:r w:rsidRPr="000139F3">
        <w:rPr>
          <w:rFonts w:eastAsia="Times New Roman" w:cs="Times New Roman"/>
          <w:b/>
          <w:sz w:val="24"/>
          <w:szCs w:val="24"/>
        </w:rPr>
        <w:t>, sampling water at the temporary settling plant</w:t>
      </w:r>
      <w:r>
        <w:rPr>
          <w:rFonts w:eastAsia="Times New Roman" w:cs="Times New Roman"/>
          <w:b/>
          <w:sz w:val="24"/>
          <w:szCs w:val="24"/>
        </w:rPr>
        <w:t xml:space="preserve"> at Upper Brogo.</w:t>
      </w:r>
    </w:p>
    <w:p w:rsidR="000139F3" w:rsidRDefault="000139F3" w:rsidP="008333A6">
      <w:pPr>
        <w:spacing w:after="12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02784" w:rsidRPr="00346B99" w:rsidRDefault="00502784" w:rsidP="008333A6">
      <w:pPr>
        <w:spacing w:after="1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346B99">
        <w:rPr>
          <w:rFonts w:ascii="Calibri" w:eastAsia="Times New Roman" w:hAnsi="Calibri" w:cs="Times New Roman"/>
          <w:b/>
          <w:sz w:val="28"/>
          <w:szCs w:val="28"/>
        </w:rPr>
        <w:t>END</w:t>
      </w:r>
    </w:p>
    <w:sectPr w:rsidR="00502784" w:rsidRPr="00346B99" w:rsidSect="00744946">
      <w:headerReference w:type="default" r:id="rId8"/>
      <w:footerReference w:type="default" r:id="rId9"/>
      <w:pgSz w:w="11906" w:h="16838"/>
      <w:pgMar w:top="1134" w:right="991" w:bottom="2410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4D" w:rsidRDefault="00E3624D" w:rsidP="005001FD">
      <w:pPr>
        <w:spacing w:after="0" w:line="240" w:lineRule="auto"/>
      </w:pPr>
      <w:r>
        <w:separator/>
      </w:r>
    </w:p>
  </w:endnote>
  <w:endnote w:type="continuationSeparator" w:id="0">
    <w:p w:rsidR="00E3624D" w:rsidRDefault="00E3624D" w:rsidP="0050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56" w:rsidRPr="00356A59" w:rsidRDefault="00744946" w:rsidP="00695056">
    <w:pPr>
      <w:pStyle w:val="Footer"/>
      <w:rPr>
        <w:sz w:val="24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82CA837" wp14:editId="343DEA79">
          <wp:simplePos x="0" y="0"/>
          <wp:positionH relativeFrom="column">
            <wp:posOffset>-801370</wp:posOffset>
          </wp:positionH>
          <wp:positionV relativeFrom="paragraph">
            <wp:posOffset>-1653339</wp:posOffset>
          </wp:positionV>
          <wp:extent cx="7659571" cy="2547900"/>
          <wp:effectExtent l="0" t="0" r="0" b="5080"/>
          <wp:wrapNone/>
          <wp:docPr id="2" name="Picture 2" descr="Q:\OS\Corporate Design\2014 Redesign\Powerpoint Template\Bega VSC - Powerpoint Template\Bega VSC - Powerpoint Templa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OS\Corporate Design\2014 Redesign\Powerpoint Template\Bega VSC - Powerpoint Template\Bega VSC - Powerpoint Templa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33"/>
                  <a:stretch>
                    <a:fillRect/>
                  </a:stretch>
                </pic:blipFill>
                <pic:spPr bwMode="auto">
                  <a:xfrm>
                    <a:off x="0" y="0"/>
                    <a:ext cx="7659571" cy="25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4D" w:rsidRDefault="00E3624D" w:rsidP="005001FD">
      <w:pPr>
        <w:spacing w:after="0" w:line="240" w:lineRule="auto"/>
      </w:pPr>
      <w:r>
        <w:separator/>
      </w:r>
    </w:p>
  </w:footnote>
  <w:footnote w:type="continuationSeparator" w:id="0">
    <w:p w:rsidR="00E3624D" w:rsidRDefault="00E3624D" w:rsidP="0050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7" w:type="dxa"/>
      <w:tblLayout w:type="fixed"/>
      <w:tblLook w:val="0000" w:firstRow="0" w:lastRow="0" w:firstColumn="0" w:lastColumn="0" w:noHBand="0" w:noVBand="0"/>
    </w:tblPr>
    <w:tblGrid>
      <w:gridCol w:w="3317"/>
      <w:gridCol w:w="6580"/>
    </w:tblGrid>
    <w:tr w:rsidR="005001FD" w:rsidRPr="005467B1" w:rsidTr="000E0953">
      <w:trPr>
        <w:cantSplit/>
        <w:trHeight w:val="475"/>
      </w:trPr>
      <w:tc>
        <w:tcPr>
          <w:tcW w:w="3317" w:type="dxa"/>
          <w:vMerge w:val="restart"/>
        </w:tcPr>
        <w:p w:rsidR="005001FD" w:rsidRPr="005467B1" w:rsidRDefault="005432DD" w:rsidP="005B7385">
          <w:pPr>
            <w:pStyle w:val="Head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776" behindDoc="0" locked="0" layoutInCell="1" allowOverlap="1" wp14:anchorId="43B0C867" wp14:editId="7004EE08">
                <wp:simplePos x="0" y="0"/>
                <wp:positionH relativeFrom="column">
                  <wp:posOffset>-40640</wp:posOffset>
                </wp:positionH>
                <wp:positionV relativeFrom="paragraph">
                  <wp:posOffset>-20955</wp:posOffset>
                </wp:positionV>
                <wp:extent cx="2247900" cy="730250"/>
                <wp:effectExtent l="0" t="0" r="0" b="0"/>
                <wp:wrapNone/>
                <wp:docPr id="3" name="Picture 3" descr="Q:\OS\Corporate Design\BVSC logos 2014\Bega VSC - Logo\Bega VSC - Logo\Bega VSC - Logo - Col\Bega VSC - Logo - Col - RGB\Bega VSC - Logo - Col -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:\OS\Corporate Design\BVSC logos 2014\Bega VSC - Logo\Bega VSC - Logo\Bega VSC - Logo - Col\Bega VSC - Logo - Col - RGB\Bega VSC - Logo - Col -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80" w:type="dxa"/>
          <w:vMerge w:val="restart"/>
        </w:tcPr>
        <w:p w:rsidR="005001FD" w:rsidRPr="000E0953" w:rsidRDefault="00F37004" w:rsidP="000E0953">
          <w:pPr>
            <w:pStyle w:val="Header"/>
            <w:spacing w:before="20"/>
            <w:jc w:val="right"/>
            <w:rPr>
              <w:rFonts w:asciiTheme="minorHAnsi" w:hAnsiTheme="minorHAnsi" w:cs="Arial"/>
              <w:spacing w:val="-20"/>
              <w:w w:val="139"/>
              <w:sz w:val="48"/>
            </w:rPr>
          </w:pPr>
          <w:r>
            <w:rPr>
              <w:rFonts w:asciiTheme="minorHAnsi" w:hAnsiTheme="minorHAnsi" w:cs="Arial"/>
              <w:spacing w:val="-20"/>
              <w:w w:val="139"/>
              <w:sz w:val="48"/>
            </w:rPr>
            <w:t xml:space="preserve">DRAFT </w:t>
          </w:r>
          <w:r w:rsidR="005001FD" w:rsidRPr="000E0953">
            <w:rPr>
              <w:rFonts w:asciiTheme="minorHAnsi" w:hAnsiTheme="minorHAnsi" w:cs="Arial"/>
              <w:spacing w:val="-20"/>
              <w:w w:val="139"/>
              <w:sz w:val="48"/>
            </w:rPr>
            <w:t>MEDIA RELEASE</w:t>
          </w:r>
        </w:p>
        <w:p w:rsidR="005001FD" w:rsidRPr="005F1500" w:rsidRDefault="005001FD" w:rsidP="00F37004">
          <w:pPr>
            <w:widowControl w:val="0"/>
            <w:jc w:val="right"/>
            <w:rPr>
              <w:color w:val="00B050"/>
              <w:w w:val="150"/>
              <w:sz w:val="17"/>
            </w:rPr>
          </w:pPr>
        </w:p>
      </w:tc>
    </w:tr>
    <w:tr w:rsidR="005001FD" w:rsidRPr="005467B1" w:rsidTr="000E0953">
      <w:trPr>
        <w:cantSplit/>
        <w:trHeight w:val="475"/>
      </w:trPr>
      <w:tc>
        <w:tcPr>
          <w:tcW w:w="3317" w:type="dxa"/>
          <w:vMerge/>
        </w:tcPr>
        <w:p w:rsidR="005001FD" w:rsidRPr="005467B1" w:rsidRDefault="005001FD" w:rsidP="005B7385">
          <w:pPr>
            <w:pStyle w:val="Header"/>
          </w:pPr>
        </w:p>
      </w:tc>
      <w:tc>
        <w:tcPr>
          <w:tcW w:w="6580" w:type="dxa"/>
          <w:vMerge/>
        </w:tcPr>
        <w:p w:rsidR="005001FD" w:rsidRPr="005467B1" w:rsidRDefault="005001FD" w:rsidP="005B7385">
          <w:pPr>
            <w:pStyle w:val="Header"/>
            <w:spacing w:before="20"/>
            <w:rPr>
              <w:rFonts w:cs="Arial"/>
              <w:spacing w:val="-20"/>
              <w:w w:val="139"/>
              <w:sz w:val="48"/>
            </w:rPr>
          </w:pPr>
        </w:p>
      </w:tc>
    </w:tr>
    <w:tr w:rsidR="005001FD" w:rsidRPr="005467B1" w:rsidTr="000E0953">
      <w:trPr>
        <w:cantSplit/>
        <w:trHeight w:val="475"/>
      </w:trPr>
      <w:tc>
        <w:tcPr>
          <w:tcW w:w="3317" w:type="dxa"/>
          <w:vMerge/>
        </w:tcPr>
        <w:p w:rsidR="005001FD" w:rsidRPr="005467B1" w:rsidRDefault="005001FD" w:rsidP="005B7385">
          <w:pPr>
            <w:pStyle w:val="Header"/>
          </w:pPr>
        </w:p>
      </w:tc>
      <w:tc>
        <w:tcPr>
          <w:tcW w:w="6580" w:type="dxa"/>
          <w:vMerge/>
        </w:tcPr>
        <w:p w:rsidR="005001FD" w:rsidRPr="005467B1" w:rsidRDefault="005001FD" w:rsidP="005B7385">
          <w:pPr>
            <w:pStyle w:val="Header"/>
            <w:spacing w:before="20"/>
            <w:rPr>
              <w:rFonts w:cs="Arial"/>
              <w:spacing w:val="-20"/>
              <w:w w:val="139"/>
              <w:sz w:val="48"/>
            </w:rPr>
          </w:pPr>
        </w:p>
      </w:tc>
    </w:tr>
  </w:tbl>
  <w:p w:rsidR="005001FD" w:rsidRPr="005F1500" w:rsidRDefault="00500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E690D"/>
    <w:multiLevelType w:val="hybridMultilevel"/>
    <w:tmpl w:val="2CB6D174"/>
    <w:lvl w:ilvl="0" w:tplc="4BF421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23DF7"/>
    <w:multiLevelType w:val="hybridMultilevel"/>
    <w:tmpl w:val="F60858FC"/>
    <w:lvl w:ilvl="0" w:tplc="E19C9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66B3"/>
    <w:multiLevelType w:val="hybridMultilevel"/>
    <w:tmpl w:val="5C34A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957ED"/>
    <w:multiLevelType w:val="hybridMultilevel"/>
    <w:tmpl w:val="C16AA05E"/>
    <w:lvl w:ilvl="0" w:tplc="8E62D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A5"/>
    <w:rsid w:val="000041EF"/>
    <w:rsid w:val="000139F3"/>
    <w:rsid w:val="000616E9"/>
    <w:rsid w:val="000C7624"/>
    <w:rsid w:val="000E0953"/>
    <w:rsid w:val="001428C8"/>
    <w:rsid w:val="001550F1"/>
    <w:rsid w:val="001C79A5"/>
    <w:rsid w:val="002178A2"/>
    <w:rsid w:val="002C38CD"/>
    <w:rsid w:val="00312BC7"/>
    <w:rsid w:val="00317C00"/>
    <w:rsid w:val="00346B99"/>
    <w:rsid w:val="00353927"/>
    <w:rsid w:val="00356A59"/>
    <w:rsid w:val="00356E2B"/>
    <w:rsid w:val="00377D67"/>
    <w:rsid w:val="003D34D9"/>
    <w:rsid w:val="004128AD"/>
    <w:rsid w:val="00462447"/>
    <w:rsid w:val="00481E14"/>
    <w:rsid w:val="004A7D3B"/>
    <w:rsid w:val="004E0589"/>
    <w:rsid w:val="004E2158"/>
    <w:rsid w:val="005001FD"/>
    <w:rsid w:val="00502784"/>
    <w:rsid w:val="005408B0"/>
    <w:rsid w:val="005432DD"/>
    <w:rsid w:val="005467B1"/>
    <w:rsid w:val="005A6356"/>
    <w:rsid w:val="005B5BA2"/>
    <w:rsid w:val="005B7385"/>
    <w:rsid w:val="005D5409"/>
    <w:rsid w:val="005D7912"/>
    <w:rsid w:val="005F1500"/>
    <w:rsid w:val="00646017"/>
    <w:rsid w:val="00655761"/>
    <w:rsid w:val="00655A66"/>
    <w:rsid w:val="00695056"/>
    <w:rsid w:val="00744946"/>
    <w:rsid w:val="00772E7F"/>
    <w:rsid w:val="00774563"/>
    <w:rsid w:val="00776F81"/>
    <w:rsid w:val="00795209"/>
    <w:rsid w:val="007A0A59"/>
    <w:rsid w:val="007A7520"/>
    <w:rsid w:val="00803974"/>
    <w:rsid w:val="008333A6"/>
    <w:rsid w:val="00891C89"/>
    <w:rsid w:val="0092531E"/>
    <w:rsid w:val="00946D82"/>
    <w:rsid w:val="00960542"/>
    <w:rsid w:val="00975F70"/>
    <w:rsid w:val="00981D0D"/>
    <w:rsid w:val="009C0ADC"/>
    <w:rsid w:val="009E357A"/>
    <w:rsid w:val="00A31450"/>
    <w:rsid w:val="00AE4EE0"/>
    <w:rsid w:val="00B05001"/>
    <w:rsid w:val="00B31E84"/>
    <w:rsid w:val="00B4334E"/>
    <w:rsid w:val="00B46A1C"/>
    <w:rsid w:val="00B823CF"/>
    <w:rsid w:val="00B861E5"/>
    <w:rsid w:val="00BA4B1A"/>
    <w:rsid w:val="00BA7C2C"/>
    <w:rsid w:val="00BF1457"/>
    <w:rsid w:val="00C1103C"/>
    <w:rsid w:val="00C23CA8"/>
    <w:rsid w:val="00C77ABB"/>
    <w:rsid w:val="00C90F55"/>
    <w:rsid w:val="00CB20DD"/>
    <w:rsid w:val="00D25C89"/>
    <w:rsid w:val="00D678C0"/>
    <w:rsid w:val="00D719BC"/>
    <w:rsid w:val="00D77AAD"/>
    <w:rsid w:val="00E20494"/>
    <w:rsid w:val="00E3624D"/>
    <w:rsid w:val="00E718AD"/>
    <w:rsid w:val="00EC49CB"/>
    <w:rsid w:val="00F126EB"/>
    <w:rsid w:val="00F37004"/>
    <w:rsid w:val="00F51296"/>
    <w:rsid w:val="00F56E9F"/>
    <w:rsid w:val="00F638F0"/>
    <w:rsid w:val="00F906CE"/>
    <w:rsid w:val="00F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E91CA-BFEB-41E6-8F71-AD77500E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9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01F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001FD"/>
  </w:style>
  <w:style w:type="paragraph" w:styleId="Footer">
    <w:name w:val="footer"/>
    <w:basedOn w:val="Normal"/>
    <w:link w:val="FooterChar"/>
    <w:uiPriority w:val="99"/>
    <w:unhideWhenUsed/>
    <w:rsid w:val="005001F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001FD"/>
  </w:style>
  <w:style w:type="paragraph" w:styleId="BalloonText">
    <w:name w:val="Balloon Text"/>
    <w:basedOn w:val="Normal"/>
    <w:link w:val="BalloonTextChar"/>
    <w:uiPriority w:val="99"/>
    <w:semiHidden/>
    <w:unhideWhenUsed/>
    <w:rsid w:val="0050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1FD"/>
    <w:rPr>
      <w:rFonts w:ascii="Tahoma" w:hAnsi="Tahoma" w:cs="Tahoma"/>
      <w:sz w:val="16"/>
      <w:szCs w:val="16"/>
    </w:rPr>
  </w:style>
  <w:style w:type="paragraph" w:styleId="Date">
    <w:name w:val="Date"/>
    <w:basedOn w:val="BodyText"/>
    <w:link w:val="DateChar"/>
    <w:rsid w:val="005001FD"/>
    <w:pPr>
      <w:framePr w:w="6091" w:hSpace="187" w:vSpace="187" w:wrap="around" w:vAnchor="page" w:hAnchor="page" w:x="1081" w:y="15481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after="0" w:line="240" w:lineRule="exact"/>
    </w:pPr>
    <w:rPr>
      <w:rFonts w:ascii="Arial Black" w:eastAsia="Times New Roman" w:hAnsi="Arial Black"/>
      <w:spacing w:val="-10"/>
      <w:sz w:val="20"/>
      <w:szCs w:val="20"/>
    </w:rPr>
  </w:style>
  <w:style w:type="character" w:customStyle="1" w:styleId="DateChar">
    <w:name w:val="Date Char"/>
    <w:link w:val="Date"/>
    <w:rsid w:val="005001FD"/>
    <w:rPr>
      <w:rFonts w:ascii="Arial Black" w:eastAsia="Times New Roman" w:hAnsi="Arial Black" w:cs="Times New Roman"/>
      <w:spacing w:val="-10"/>
      <w:sz w:val="20"/>
      <w:szCs w:val="20"/>
      <w:shd w:val="solid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5001FD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01FD"/>
  </w:style>
  <w:style w:type="paragraph" w:customStyle="1" w:styleId="MediaText">
    <w:name w:val="MediaText"/>
    <w:rsid w:val="005001FD"/>
    <w:pPr>
      <w:spacing w:after="120" w:line="380" w:lineRule="atLeast"/>
    </w:pPr>
    <w:rPr>
      <w:rFonts w:ascii="Arial" w:eastAsia="Times New Roman" w:hAnsi="Arial"/>
      <w:sz w:val="22"/>
      <w:lang w:eastAsia="en-US"/>
    </w:rPr>
  </w:style>
  <w:style w:type="paragraph" w:customStyle="1" w:styleId="MediaTitle">
    <w:name w:val="MediaTitle"/>
    <w:next w:val="MediaText"/>
    <w:rsid w:val="005001FD"/>
    <w:pPr>
      <w:jc w:val="center"/>
    </w:pPr>
    <w:rPr>
      <w:rFonts w:ascii="Arial Black" w:eastAsia="Times New Roman" w:hAnsi="Arial Black"/>
      <w:caps/>
      <w:sz w:val="28"/>
      <w:lang w:eastAsia="en-US"/>
    </w:rPr>
  </w:style>
  <w:style w:type="character" w:styleId="SubtleEmphasis">
    <w:name w:val="Subtle Emphasis"/>
    <w:uiPriority w:val="19"/>
    <w:qFormat/>
    <w:rsid w:val="009C0ADC"/>
    <w:rPr>
      <w:i/>
      <w:iCs/>
      <w:color w:val="808080"/>
    </w:rPr>
  </w:style>
  <w:style w:type="table" w:styleId="TableGrid">
    <w:name w:val="Table Grid"/>
    <w:basedOn w:val="TableNormal"/>
    <w:uiPriority w:val="59"/>
    <w:rsid w:val="009C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23CA8"/>
    <w:pPr>
      <w:autoSpaceDE w:val="0"/>
      <w:autoSpaceDN w:val="0"/>
      <w:spacing w:after="113" w:line="260" w:lineRule="atLeast"/>
    </w:pPr>
    <w:rPr>
      <w:rFonts w:ascii="Calibri" w:hAnsi="Calibri" w:cs="Calibri"/>
      <w:color w:val="000000"/>
      <w:spacing w:val="-1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B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s\MSWord\Templates\Advertising&amp;Media\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CB66-81B9-4F47-A7CF-6003848B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</Template>
  <TotalTime>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Bega Valley Shire Council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Donne, Jeff</dc:creator>
  <cp:lastModifiedBy>Welsford, Justin</cp:lastModifiedBy>
  <cp:revision>4</cp:revision>
  <cp:lastPrinted>2020-01-13T00:20:00Z</cp:lastPrinted>
  <dcterms:created xsi:type="dcterms:W3CDTF">2020-08-06T05:30:00Z</dcterms:created>
  <dcterms:modified xsi:type="dcterms:W3CDTF">2020-08-06T05:33:00Z</dcterms:modified>
</cp:coreProperties>
</file>